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C10764" w14:textId="77777777" w:rsidR="00AB527D" w:rsidRPr="00AB527D" w:rsidRDefault="00AB527D" w:rsidP="00AB527D">
      <w:pPr>
        <w:numPr>
          <w:ilvl w:val="0"/>
          <w:numId w:val="1"/>
        </w:numPr>
        <w:spacing w:before="100" w:beforeAutospacing="1" w:after="100" w:afterAutospacing="1"/>
        <w:rPr>
          <w:rFonts w:ascii="Eidetic" w:eastAsia="Times New Roman" w:hAnsi="Eidetic" w:cs="Times New Roman"/>
          <w:color w:val="373A3C"/>
          <w:sz w:val="23"/>
          <w:szCs w:val="23"/>
        </w:rPr>
      </w:pPr>
      <w:r w:rsidRPr="00AB527D">
        <w:rPr>
          <w:rFonts w:ascii="Eidetic" w:eastAsia="Times New Roman" w:hAnsi="Eidetic" w:cs="Times New Roman"/>
          <w:color w:val="373A3C"/>
          <w:sz w:val="23"/>
          <w:szCs w:val="23"/>
        </w:rPr>
        <w:t>Define leadership and followership. Distinguish between formal leadership and informal leadership.</w:t>
      </w:r>
    </w:p>
    <w:p w14:paraId="6A45655C" w14:textId="77777777" w:rsidR="00AB527D" w:rsidRPr="00AB527D" w:rsidRDefault="00AB527D" w:rsidP="00AB527D">
      <w:pPr>
        <w:numPr>
          <w:ilvl w:val="0"/>
          <w:numId w:val="1"/>
        </w:numPr>
        <w:spacing w:before="100" w:beforeAutospacing="1" w:after="100" w:afterAutospacing="1"/>
        <w:rPr>
          <w:rFonts w:ascii="Eidetic" w:eastAsia="Times New Roman" w:hAnsi="Eidetic" w:cs="Times New Roman"/>
          <w:color w:val="373A3C"/>
          <w:sz w:val="23"/>
          <w:szCs w:val="23"/>
        </w:rPr>
      </w:pPr>
      <w:r w:rsidRPr="00AB527D">
        <w:rPr>
          <w:rFonts w:ascii="Eidetic" w:eastAsia="Times New Roman" w:hAnsi="Eidetic" w:cs="Times New Roman"/>
          <w:color w:val="373A3C"/>
          <w:sz w:val="23"/>
          <w:szCs w:val="23"/>
        </w:rPr>
        <w:t>Describe the differences between autocratic and democratic work environments. How do they differ from a laissez-faire workplace?</w:t>
      </w:r>
    </w:p>
    <w:p w14:paraId="034E790E" w14:textId="77777777" w:rsidR="00AB527D" w:rsidRPr="00AB527D" w:rsidRDefault="00AB527D" w:rsidP="00AB527D">
      <w:pPr>
        <w:numPr>
          <w:ilvl w:val="0"/>
          <w:numId w:val="1"/>
        </w:numPr>
        <w:spacing w:before="100" w:beforeAutospacing="1" w:after="100" w:afterAutospacing="1"/>
        <w:rPr>
          <w:rFonts w:ascii="Eidetic" w:eastAsia="Times New Roman" w:hAnsi="Eidetic" w:cs="Times New Roman"/>
          <w:color w:val="373A3C"/>
          <w:sz w:val="23"/>
          <w:szCs w:val="23"/>
        </w:rPr>
      </w:pPr>
      <w:r w:rsidRPr="00AB527D">
        <w:rPr>
          <w:rFonts w:ascii="Eidetic" w:eastAsia="Times New Roman" w:hAnsi="Eidetic" w:cs="Times New Roman"/>
          <w:color w:val="373A3C"/>
          <w:sz w:val="23"/>
          <w:szCs w:val="23"/>
        </w:rPr>
        <w:t>Describe the middle-of-the-road manager, authority-compliance manager, country club manager, team manager, and impoverished manager.</w:t>
      </w:r>
    </w:p>
    <w:p w14:paraId="7486C083" w14:textId="77777777" w:rsidR="00AB527D" w:rsidRPr="00AB527D" w:rsidRDefault="00AB527D" w:rsidP="00AB527D">
      <w:pPr>
        <w:numPr>
          <w:ilvl w:val="0"/>
          <w:numId w:val="1"/>
        </w:numPr>
        <w:spacing w:before="100" w:beforeAutospacing="1" w:after="100" w:afterAutospacing="1"/>
        <w:rPr>
          <w:rFonts w:ascii="Eidetic" w:eastAsia="Times New Roman" w:hAnsi="Eidetic" w:cs="Times New Roman"/>
          <w:color w:val="373A3C"/>
          <w:sz w:val="23"/>
          <w:szCs w:val="23"/>
        </w:rPr>
      </w:pPr>
      <w:r w:rsidRPr="00AB527D">
        <w:rPr>
          <w:rFonts w:ascii="Eidetic" w:eastAsia="Times New Roman" w:hAnsi="Eidetic" w:cs="Times New Roman"/>
          <w:color w:val="373A3C"/>
          <w:sz w:val="23"/>
          <w:szCs w:val="23"/>
        </w:rPr>
        <w:t>Describe the alternative decision strategies used by a leader in the Vroom-Yetton-</w:t>
      </w:r>
      <w:proofErr w:type="spellStart"/>
      <w:r w:rsidRPr="00AB527D">
        <w:rPr>
          <w:rFonts w:ascii="Eidetic" w:eastAsia="Times New Roman" w:hAnsi="Eidetic" w:cs="Times New Roman"/>
          <w:color w:val="373A3C"/>
          <w:sz w:val="23"/>
          <w:szCs w:val="23"/>
        </w:rPr>
        <w:t>Jago</w:t>
      </w:r>
      <w:proofErr w:type="spellEnd"/>
      <w:r w:rsidRPr="00AB527D">
        <w:rPr>
          <w:rFonts w:ascii="Eidetic" w:eastAsia="Times New Roman" w:hAnsi="Eidetic" w:cs="Times New Roman"/>
          <w:color w:val="373A3C"/>
          <w:sz w:val="23"/>
          <w:szCs w:val="23"/>
        </w:rPr>
        <w:t xml:space="preserve"> normative decision theory.</w:t>
      </w:r>
    </w:p>
    <w:p w14:paraId="709444CB" w14:textId="77777777" w:rsidR="00AB527D" w:rsidRPr="00AB527D" w:rsidRDefault="00AB527D" w:rsidP="00AB527D">
      <w:pPr>
        <w:numPr>
          <w:ilvl w:val="0"/>
          <w:numId w:val="1"/>
        </w:numPr>
        <w:spacing w:before="100" w:beforeAutospacing="1" w:after="100" w:afterAutospacing="1"/>
        <w:rPr>
          <w:rFonts w:ascii="Eidetic" w:eastAsia="Times New Roman" w:hAnsi="Eidetic" w:cs="Times New Roman"/>
          <w:color w:val="373A3C"/>
          <w:sz w:val="23"/>
          <w:szCs w:val="23"/>
        </w:rPr>
      </w:pPr>
      <w:r w:rsidRPr="00AB527D">
        <w:rPr>
          <w:rFonts w:ascii="Eidetic" w:eastAsia="Times New Roman" w:hAnsi="Eidetic" w:cs="Times New Roman"/>
          <w:color w:val="373A3C"/>
          <w:sz w:val="23"/>
          <w:szCs w:val="23"/>
        </w:rPr>
        <w:t>Compare House’s path–goal theory of leadership with the situational leadership model.</w:t>
      </w:r>
    </w:p>
    <w:p w14:paraId="0320238D" w14:textId="77777777" w:rsidR="00AB527D" w:rsidRPr="00AB527D" w:rsidRDefault="00AB527D" w:rsidP="00AB527D">
      <w:pPr>
        <w:numPr>
          <w:ilvl w:val="0"/>
          <w:numId w:val="1"/>
        </w:numPr>
        <w:spacing w:before="100" w:beforeAutospacing="1" w:after="100" w:afterAutospacing="1"/>
        <w:rPr>
          <w:rFonts w:ascii="Eidetic" w:eastAsia="Times New Roman" w:hAnsi="Eidetic" w:cs="Times New Roman"/>
          <w:color w:val="373A3C"/>
          <w:sz w:val="23"/>
          <w:szCs w:val="23"/>
        </w:rPr>
      </w:pPr>
      <w:r w:rsidRPr="00AB527D">
        <w:rPr>
          <w:rFonts w:ascii="Eidetic" w:eastAsia="Times New Roman" w:hAnsi="Eidetic" w:cs="Times New Roman"/>
          <w:color w:val="373A3C"/>
          <w:sz w:val="23"/>
          <w:szCs w:val="23"/>
        </w:rPr>
        <w:t xml:space="preserve">Discuss transformational, charismatic, and authentic leadership. Would you expect these styles of leadership to exist in all cultures or to differ across </w:t>
      </w:r>
      <w:proofErr w:type="gramStart"/>
      <w:r w:rsidRPr="00AB527D">
        <w:rPr>
          <w:rFonts w:ascii="Eidetic" w:eastAsia="Times New Roman" w:hAnsi="Eidetic" w:cs="Times New Roman"/>
          <w:color w:val="373A3C"/>
          <w:sz w:val="23"/>
          <w:szCs w:val="23"/>
        </w:rPr>
        <w:t>cultures</w:t>
      </w:r>
      <w:proofErr w:type="gramEnd"/>
    </w:p>
    <w:p w14:paraId="030078D2" w14:textId="77777777" w:rsidR="00AB527D" w:rsidRPr="00AB527D" w:rsidRDefault="00AB527D" w:rsidP="00AB527D">
      <w:pPr>
        <w:numPr>
          <w:ilvl w:val="0"/>
          <w:numId w:val="1"/>
        </w:numPr>
        <w:spacing w:before="100" w:beforeAutospacing="1" w:after="100" w:afterAutospacing="1"/>
        <w:rPr>
          <w:rFonts w:ascii="Eidetic" w:eastAsia="Times New Roman" w:hAnsi="Eidetic" w:cs="Times New Roman"/>
          <w:color w:val="373A3C"/>
          <w:sz w:val="23"/>
          <w:szCs w:val="23"/>
        </w:rPr>
      </w:pPr>
      <w:r w:rsidRPr="00AB527D">
        <w:rPr>
          <w:rFonts w:ascii="Eidetic" w:eastAsia="Times New Roman" w:hAnsi="Eidetic" w:cs="Times New Roman"/>
          <w:color w:val="373A3C"/>
          <w:sz w:val="23"/>
          <w:szCs w:val="23"/>
        </w:rPr>
        <w:t>Describe alienated followers, sheep, yes people, survivors, and effective followers.</w:t>
      </w:r>
    </w:p>
    <w:p w14:paraId="4427C44B" w14:textId="77777777" w:rsidR="00AB527D" w:rsidRPr="00AB527D" w:rsidRDefault="00AB527D" w:rsidP="00AB527D">
      <w:pPr>
        <w:spacing w:after="100" w:afterAutospacing="1"/>
        <w:rPr>
          <w:rFonts w:ascii="Eidetic" w:eastAsia="Times New Roman" w:hAnsi="Eidetic" w:cs="Times New Roman"/>
          <w:color w:val="373A3C"/>
          <w:sz w:val="23"/>
          <w:szCs w:val="23"/>
        </w:rPr>
      </w:pPr>
      <w:r w:rsidRPr="00AB527D">
        <w:rPr>
          <w:rFonts w:ascii="Eidetic" w:eastAsia="Times New Roman" w:hAnsi="Eidetic" w:cs="Times New Roman"/>
          <w:b/>
          <w:bCs/>
          <w:color w:val="373A3C"/>
          <w:sz w:val="23"/>
          <w:szCs w:val="23"/>
        </w:rPr>
        <w:t>Define the following primary leadership styles are: (You may have to complete an internet search)</w:t>
      </w:r>
    </w:p>
    <w:p w14:paraId="44A23DF8" w14:textId="77777777" w:rsidR="00AB527D" w:rsidRPr="00AB527D" w:rsidRDefault="00AB527D" w:rsidP="00AB527D">
      <w:pPr>
        <w:spacing w:after="100" w:afterAutospacing="1"/>
        <w:rPr>
          <w:rFonts w:ascii="Eidetic" w:eastAsia="Times New Roman" w:hAnsi="Eidetic" w:cs="Times New Roman"/>
          <w:color w:val="373A3C"/>
          <w:sz w:val="23"/>
          <w:szCs w:val="23"/>
        </w:rPr>
      </w:pPr>
      <w:r w:rsidRPr="00AB527D">
        <w:rPr>
          <w:rFonts w:ascii="Eidetic" w:eastAsia="Times New Roman" w:hAnsi="Eidetic" w:cs="Times New Roman"/>
          <w:b/>
          <w:bCs/>
          <w:color w:val="373A3C"/>
          <w:sz w:val="23"/>
          <w:szCs w:val="23"/>
        </w:rPr>
        <w:t>Autocratic Style </w:t>
      </w:r>
    </w:p>
    <w:p w14:paraId="1F30254B" w14:textId="77777777" w:rsidR="00AB527D" w:rsidRPr="00AB527D" w:rsidRDefault="00AB527D" w:rsidP="00AB527D">
      <w:pPr>
        <w:spacing w:after="100" w:afterAutospacing="1"/>
        <w:rPr>
          <w:rFonts w:ascii="Eidetic" w:eastAsia="Times New Roman" w:hAnsi="Eidetic" w:cs="Times New Roman"/>
          <w:color w:val="373A3C"/>
          <w:sz w:val="23"/>
          <w:szCs w:val="23"/>
        </w:rPr>
      </w:pPr>
      <w:r w:rsidRPr="00AB527D">
        <w:rPr>
          <w:rFonts w:ascii="Eidetic" w:eastAsia="Times New Roman" w:hAnsi="Eidetic" w:cs="Times New Roman"/>
          <w:b/>
          <w:bCs/>
          <w:color w:val="373A3C"/>
          <w:sz w:val="23"/>
          <w:szCs w:val="23"/>
        </w:rPr>
        <w:t>Authoritative Style</w:t>
      </w:r>
    </w:p>
    <w:p w14:paraId="15136BB1" w14:textId="77777777" w:rsidR="00AB527D" w:rsidRPr="00AB527D" w:rsidRDefault="00AB527D" w:rsidP="00AB527D">
      <w:pPr>
        <w:spacing w:after="100" w:afterAutospacing="1"/>
        <w:rPr>
          <w:rFonts w:ascii="Eidetic" w:eastAsia="Times New Roman" w:hAnsi="Eidetic" w:cs="Times New Roman"/>
          <w:color w:val="373A3C"/>
          <w:sz w:val="23"/>
          <w:szCs w:val="23"/>
        </w:rPr>
      </w:pPr>
      <w:r w:rsidRPr="00AB527D">
        <w:rPr>
          <w:rFonts w:ascii="Eidetic" w:eastAsia="Times New Roman" w:hAnsi="Eidetic" w:cs="Times New Roman"/>
          <w:b/>
          <w:bCs/>
          <w:color w:val="373A3C"/>
          <w:sz w:val="23"/>
          <w:szCs w:val="23"/>
        </w:rPr>
        <w:t>Pacesetting Style</w:t>
      </w:r>
    </w:p>
    <w:p w14:paraId="251716AE" w14:textId="77777777" w:rsidR="00AB527D" w:rsidRPr="00AB527D" w:rsidRDefault="00AB527D" w:rsidP="00AB527D">
      <w:pPr>
        <w:spacing w:after="100" w:afterAutospacing="1"/>
        <w:rPr>
          <w:rFonts w:ascii="Eidetic" w:eastAsia="Times New Roman" w:hAnsi="Eidetic" w:cs="Times New Roman"/>
          <w:color w:val="373A3C"/>
          <w:sz w:val="23"/>
          <w:szCs w:val="23"/>
        </w:rPr>
      </w:pPr>
      <w:r w:rsidRPr="00AB527D">
        <w:rPr>
          <w:rFonts w:ascii="Eidetic" w:eastAsia="Times New Roman" w:hAnsi="Eidetic" w:cs="Times New Roman"/>
          <w:b/>
          <w:bCs/>
          <w:color w:val="373A3C"/>
          <w:sz w:val="23"/>
          <w:szCs w:val="23"/>
        </w:rPr>
        <w:t>Democratic Style </w:t>
      </w:r>
    </w:p>
    <w:p w14:paraId="01CDDF97" w14:textId="77777777" w:rsidR="00AB527D" w:rsidRPr="00AB527D" w:rsidRDefault="00AB527D" w:rsidP="00AB527D">
      <w:pPr>
        <w:spacing w:after="100" w:afterAutospacing="1"/>
        <w:rPr>
          <w:rFonts w:ascii="Eidetic" w:eastAsia="Times New Roman" w:hAnsi="Eidetic" w:cs="Times New Roman"/>
          <w:color w:val="373A3C"/>
          <w:sz w:val="23"/>
          <w:szCs w:val="23"/>
        </w:rPr>
      </w:pPr>
      <w:r w:rsidRPr="00AB527D">
        <w:rPr>
          <w:rFonts w:ascii="Eidetic" w:eastAsia="Times New Roman" w:hAnsi="Eidetic" w:cs="Times New Roman"/>
          <w:b/>
          <w:bCs/>
          <w:color w:val="373A3C"/>
          <w:sz w:val="23"/>
          <w:szCs w:val="23"/>
        </w:rPr>
        <w:t>Coaching Style</w:t>
      </w:r>
    </w:p>
    <w:p w14:paraId="5207572E" w14:textId="77777777" w:rsidR="00AB527D" w:rsidRPr="00AB527D" w:rsidRDefault="00AB527D" w:rsidP="00AB527D">
      <w:pPr>
        <w:spacing w:after="100" w:afterAutospacing="1"/>
        <w:rPr>
          <w:rFonts w:ascii="Eidetic" w:eastAsia="Times New Roman" w:hAnsi="Eidetic" w:cs="Times New Roman"/>
          <w:color w:val="373A3C"/>
          <w:sz w:val="23"/>
          <w:szCs w:val="23"/>
        </w:rPr>
      </w:pPr>
      <w:r w:rsidRPr="00AB527D">
        <w:rPr>
          <w:rFonts w:ascii="Eidetic" w:eastAsia="Times New Roman" w:hAnsi="Eidetic" w:cs="Times New Roman"/>
          <w:b/>
          <w:bCs/>
          <w:color w:val="373A3C"/>
          <w:sz w:val="23"/>
          <w:szCs w:val="23"/>
        </w:rPr>
        <w:t>Affiliative Style</w:t>
      </w:r>
    </w:p>
    <w:p w14:paraId="7EA869CF" w14:textId="77777777" w:rsidR="00AB527D" w:rsidRPr="00AB527D" w:rsidRDefault="00AB527D" w:rsidP="00AB527D">
      <w:pPr>
        <w:spacing w:after="100" w:afterAutospacing="1"/>
        <w:rPr>
          <w:rFonts w:ascii="Eidetic" w:eastAsia="Times New Roman" w:hAnsi="Eidetic" w:cs="Times New Roman"/>
          <w:color w:val="373A3C"/>
          <w:sz w:val="23"/>
          <w:szCs w:val="23"/>
        </w:rPr>
      </w:pPr>
      <w:r w:rsidRPr="00AB527D">
        <w:rPr>
          <w:rFonts w:ascii="Eidetic" w:eastAsia="Times New Roman" w:hAnsi="Eidetic" w:cs="Times New Roman"/>
          <w:b/>
          <w:bCs/>
          <w:color w:val="373A3C"/>
          <w:sz w:val="23"/>
          <w:szCs w:val="23"/>
        </w:rPr>
        <w:t>Laissez-Faire Style</w:t>
      </w:r>
    </w:p>
    <w:p w14:paraId="1DF022D6" w14:textId="77777777" w:rsidR="00AB527D" w:rsidRPr="00AB527D" w:rsidRDefault="00AB527D" w:rsidP="00AB527D">
      <w:pPr>
        <w:rPr>
          <w:rFonts w:ascii="Times New Roman" w:eastAsia="Times New Roman" w:hAnsi="Times New Roman" w:cs="Times New Roman"/>
        </w:rPr>
      </w:pPr>
    </w:p>
    <w:p w14:paraId="3C997D50" w14:textId="77777777" w:rsidR="008A34D1" w:rsidRDefault="00AB527D"/>
    <w:sectPr w:rsidR="008A34D1" w:rsidSect="00FD4F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Eidetic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9C3B45"/>
    <w:multiLevelType w:val="multilevel"/>
    <w:tmpl w:val="1414A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27D"/>
    <w:rsid w:val="005E62C7"/>
    <w:rsid w:val="00AB527D"/>
    <w:rsid w:val="00FD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DCD416"/>
  <w15:chartTrackingRefBased/>
  <w15:docId w15:val="{F91BDB68-A442-5E43-9193-175DCE4BF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527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AB52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32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882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Nana Oteng</dc:creator>
  <cp:keywords/>
  <dc:description/>
  <cp:lastModifiedBy>Nana Oteng</cp:lastModifiedBy>
  <cp:revision>1</cp:revision>
  <dcterms:created xsi:type="dcterms:W3CDTF">2021-10-07T13:43:00Z</dcterms:created>
  <dcterms:modified xsi:type="dcterms:W3CDTF">2021-10-07T13:44:00Z</dcterms:modified>
</cp:coreProperties>
</file>